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="0" w:beforeAutospacing="0" w:after="0" w:afterAutospacing="0" w:line="560" w:lineRule="exact"/>
        <w:jc w:val="center"/>
        <w:rPr>
          <w:rFonts w:hint="eastAsia" w:ascii="仿宋_GB2312" w:hAnsi="微软雅黑" w:eastAsia="仿宋_GB2312" w:cs="仿宋_GB2312"/>
          <w:color w:val="000000"/>
          <w:sz w:val="30"/>
          <w:szCs w:val="30"/>
        </w:rPr>
      </w:pPr>
      <w:bookmarkStart w:id="0" w:name="_GoBack"/>
      <w:r>
        <w:rPr>
          <w:rFonts w:hint="eastAsia" w:ascii="宋体" w:hAnsi="宋体" w:cs="仿宋_GB2312"/>
          <w:b/>
          <w:color w:val="000000"/>
          <w:sz w:val="28"/>
          <w:szCs w:val="28"/>
          <w:lang w:val="en-US" w:eastAsia="zh-CN"/>
        </w:rPr>
        <w:t xml:space="preserve">附件1 </w:t>
      </w:r>
      <w:r>
        <w:rPr>
          <w:rFonts w:hint="eastAsia" w:ascii="宋体" w:hAnsi="宋体" w:cs="仿宋_GB2312"/>
          <w:b/>
          <w:color w:val="000000"/>
          <w:sz w:val="28"/>
          <w:szCs w:val="28"/>
        </w:rPr>
        <w:t>母婴用品及服装店选址位置现场图</w:t>
      </w:r>
    </w:p>
    <w:bookmarkEnd w:id="0"/>
    <w:p>
      <w:r>
        <w:rPr>
          <w:rFonts w:hint="eastAsia" w:ascii="仿宋_GB2312" w:hAnsi="微软雅黑" w:eastAsia="仿宋_GB2312" w:cs="仿宋_GB2312"/>
          <w:color w:val="000000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461645</wp:posOffset>
            </wp:positionV>
            <wp:extent cx="5502275" cy="4130675"/>
            <wp:effectExtent l="0" t="0" r="3175" b="3175"/>
            <wp:wrapNone/>
            <wp:docPr id="1" name="图片 2" descr="2c9a554804ac40f3ca28a98925bb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2c9a554804ac40f3ca28a98925bbde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02275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wMjY5M2ZmOTRmOWU1MzlkMDQ1YzBlNmEyYzg3NzgifQ=="/>
  </w:docVars>
  <w:rsids>
    <w:rsidRoot w:val="774B0A1C"/>
    <w:rsid w:val="774B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2024-04-10T03:18:00Z</dcterms:created>
  <dc:creator>rnj</dc:creator>
  <cp:lastModifiedBy>rnj</cp:lastModifiedBy>
  <dcterms:modified xsi:type="dcterms:W3CDTF">2024-04-10T03:18:45Z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057F28D3170640DBA7CAE7F7447719E1_11</vt:lpwstr>
  </property>
</Properties>
</file>