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B7213">
      <w:pPr>
        <w:pStyle w:val="2"/>
        <w:ind w:left="0" w:firstLine="0"/>
        <w:rPr>
          <w:rFonts w:hint="eastAsia" w:ascii="仿宋" w:hAnsi="仿宋" w:eastAsia="仿宋" w:cs="仿宋"/>
          <w:b w:val="0"/>
        </w:rPr>
      </w:pPr>
      <w:bookmarkStart w:id="0" w:name="_Toc23378"/>
      <w:bookmarkStart w:id="1" w:name="_Hlk150951056"/>
      <w:r>
        <w:rPr>
          <w:rFonts w:hint="eastAsia" w:ascii="仿宋" w:hAnsi="仿宋" w:eastAsia="仿宋" w:cs="仿宋"/>
          <w:lang w:eastAsia="zh-CN"/>
        </w:rPr>
        <w:t>精密位移台和控制器</w:t>
      </w:r>
      <w:r>
        <w:rPr>
          <w:rFonts w:hint="eastAsia" w:ascii="仿宋" w:hAnsi="仿宋" w:eastAsia="仿宋" w:cs="仿宋"/>
        </w:rPr>
        <w:t>比选</w:t>
      </w:r>
      <w:bookmarkEnd w:id="0"/>
      <w:r>
        <w:rPr>
          <w:rFonts w:hint="eastAsia" w:ascii="仿宋" w:hAnsi="仿宋" w:eastAsia="仿宋" w:cs="仿宋"/>
          <w:lang w:val="en-US" w:eastAsia="zh-CN"/>
        </w:rPr>
        <w:t>公告</w:t>
      </w:r>
      <w:bookmarkStart w:id="8" w:name="_GoBack"/>
      <w:bookmarkEnd w:id="8"/>
    </w:p>
    <w:p w14:paraId="24F8C71E">
      <w:pPr>
        <w:pStyle w:val="3"/>
        <w:spacing w:line="360" w:lineRule="auto"/>
        <w:ind w:firstLine="560"/>
        <w:rPr>
          <w:rFonts w:hint="eastAsia" w:ascii="仿宋" w:hAnsi="仿宋" w:eastAsia="仿宋" w:cs="仿宋"/>
          <w:bCs/>
          <w:sz w:val="28"/>
          <w:szCs w:val="24"/>
        </w:rPr>
      </w:pPr>
      <w:r>
        <w:rPr>
          <w:rFonts w:hint="eastAsia" w:ascii="仿宋" w:hAnsi="仿宋" w:eastAsia="仿宋" w:cs="仿宋"/>
          <w:bCs/>
          <w:sz w:val="28"/>
          <w:szCs w:val="24"/>
        </w:rPr>
        <w:t xml:space="preserve"> </w:t>
      </w:r>
      <w:r>
        <w:rPr>
          <w:rFonts w:hint="eastAsia" w:ascii="仿宋" w:hAnsi="仿宋" w:eastAsia="仿宋" w:cs="仿宋"/>
          <w:bCs/>
          <w:sz w:val="28"/>
          <w:szCs w:val="24"/>
          <w:lang w:eastAsia="zh-CN"/>
        </w:rPr>
        <w:t>精密位移台和控制器</w:t>
      </w:r>
      <w:r>
        <w:rPr>
          <w:rFonts w:hint="eastAsia" w:ascii="仿宋" w:hAnsi="仿宋" w:eastAsia="仿宋" w:cs="仿宋"/>
          <w:bCs/>
          <w:sz w:val="28"/>
          <w:szCs w:val="24"/>
        </w:rPr>
        <w:t>按照比选方式实施采购，现邀请有意参与比选申请人参加比选。</w:t>
      </w:r>
    </w:p>
    <w:p w14:paraId="25D8EE39">
      <w:pPr>
        <w:spacing w:line="360" w:lineRule="auto"/>
        <w:ind w:firstLine="562" w:firstLineChars="200"/>
        <w:outlineLvl w:val="0"/>
        <w:rPr>
          <w:rFonts w:hint="eastAsia" w:ascii="仿宋" w:hAnsi="仿宋" w:eastAsia="仿宋" w:cs="仿宋"/>
          <w:b/>
          <w:bCs/>
          <w:sz w:val="28"/>
        </w:rPr>
      </w:pPr>
      <w:bookmarkStart w:id="2" w:name="_Toc18070"/>
      <w:r>
        <w:rPr>
          <w:rFonts w:hint="eastAsia" w:ascii="仿宋" w:hAnsi="仿宋" w:eastAsia="仿宋" w:cs="仿宋"/>
          <w:b/>
          <w:bCs/>
          <w:sz w:val="28"/>
        </w:rPr>
        <w:t>一、项目基本情况</w:t>
      </w:r>
      <w:bookmarkEnd w:id="2"/>
    </w:p>
    <w:p w14:paraId="6165A05B">
      <w:pPr>
        <w:spacing w:line="360" w:lineRule="auto"/>
        <w:ind w:firstLine="495" w:firstLineChars="177"/>
        <w:rPr>
          <w:rFonts w:hint="eastAsia" w:ascii="仿宋" w:hAnsi="仿宋" w:eastAsia="仿宋" w:cs="仿宋"/>
          <w:bCs/>
          <w:sz w:val="28"/>
          <w:lang w:eastAsia="zh-CN"/>
        </w:rPr>
      </w:pPr>
      <w:r>
        <w:rPr>
          <w:rFonts w:hint="eastAsia" w:ascii="仿宋" w:hAnsi="仿宋" w:eastAsia="仿宋" w:cs="仿宋"/>
          <w:bCs/>
          <w:sz w:val="28"/>
        </w:rPr>
        <w:t>1、项目名称：</w:t>
      </w:r>
      <w:r>
        <w:rPr>
          <w:rFonts w:hint="eastAsia" w:ascii="仿宋" w:hAnsi="仿宋" w:eastAsia="仿宋" w:cs="仿宋"/>
          <w:bCs/>
          <w:sz w:val="28"/>
          <w:lang w:eastAsia="zh-CN"/>
        </w:rPr>
        <w:t>精密位移台和控制器</w:t>
      </w:r>
    </w:p>
    <w:p w14:paraId="2EBEC688">
      <w:pPr>
        <w:spacing w:line="360" w:lineRule="auto"/>
        <w:ind w:firstLine="495" w:firstLineChars="177"/>
        <w:rPr>
          <w:rFonts w:hint="eastAsia" w:ascii="仿宋" w:hAnsi="仿宋" w:eastAsia="仿宋" w:cs="仿宋"/>
          <w:bCs/>
          <w:sz w:val="28"/>
          <w:lang w:eastAsia="zh-CN"/>
        </w:rPr>
      </w:pPr>
      <w:r>
        <w:rPr>
          <w:rFonts w:hint="eastAsia" w:ascii="仿宋" w:hAnsi="仿宋" w:eastAsia="仿宋" w:cs="仿宋"/>
          <w:bCs/>
          <w:sz w:val="28"/>
        </w:rPr>
        <w:t>2、项目编号：</w:t>
      </w:r>
      <w:r>
        <w:rPr>
          <w:rFonts w:hint="eastAsia" w:ascii="仿宋" w:hAnsi="仿宋" w:eastAsia="仿宋" w:cs="仿宋"/>
          <w:bCs/>
          <w:sz w:val="28"/>
          <w:lang w:eastAsia="zh-CN"/>
        </w:rPr>
        <w:t>3324-DH2633H5280</w:t>
      </w:r>
    </w:p>
    <w:p w14:paraId="7D138056">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3、采购预算：人民币</w:t>
      </w:r>
      <w:r>
        <w:rPr>
          <w:rFonts w:hint="eastAsia" w:ascii="仿宋" w:hAnsi="仿宋" w:eastAsia="仿宋" w:cs="仿宋"/>
          <w:bCs/>
          <w:sz w:val="28"/>
          <w:lang w:eastAsia="zh-CN"/>
        </w:rPr>
        <w:t>950,000.00</w:t>
      </w:r>
      <w:r>
        <w:rPr>
          <w:rFonts w:hint="eastAsia" w:ascii="仿宋" w:hAnsi="仿宋" w:eastAsia="仿宋" w:cs="仿宋"/>
          <w:bCs/>
          <w:sz w:val="28"/>
        </w:rPr>
        <w:t>元</w:t>
      </w:r>
    </w:p>
    <w:p w14:paraId="408F449F">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4、采购方式：比选</w:t>
      </w:r>
    </w:p>
    <w:p w14:paraId="1D395616">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5、采购需求：</w:t>
      </w:r>
    </w:p>
    <w:tbl>
      <w:tblPr>
        <w:tblStyle w:val="5"/>
        <w:tblpPr w:leftFromText="180" w:rightFromText="180" w:vertAnchor="text" w:horzAnchor="margin" w:tblpXSpec="center" w:tblpY="173"/>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1464"/>
        <w:gridCol w:w="623"/>
        <w:gridCol w:w="611"/>
        <w:gridCol w:w="1311"/>
        <w:gridCol w:w="1489"/>
        <w:gridCol w:w="1788"/>
        <w:gridCol w:w="1445"/>
      </w:tblGrid>
      <w:tr w14:paraId="36F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8" w:type="dxa"/>
            <w:vAlign w:val="center"/>
          </w:tcPr>
          <w:p w14:paraId="19093FC1">
            <w:pPr>
              <w:spacing w:line="360" w:lineRule="auto"/>
              <w:jc w:val="center"/>
              <w:rPr>
                <w:rFonts w:hint="eastAsia" w:ascii="仿宋" w:hAnsi="仿宋" w:eastAsia="仿宋" w:cs="仿宋"/>
                <w:bCs/>
                <w:sz w:val="28"/>
              </w:rPr>
            </w:pPr>
            <w:bookmarkStart w:id="3" w:name="_Hlk70524411"/>
            <w:r>
              <w:rPr>
                <w:rFonts w:hint="eastAsia" w:ascii="仿宋" w:hAnsi="仿宋" w:eastAsia="仿宋" w:cs="仿宋"/>
                <w:bCs/>
                <w:sz w:val="28"/>
              </w:rPr>
              <w:t>序号</w:t>
            </w:r>
          </w:p>
        </w:tc>
        <w:tc>
          <w:tcPr>
            <w:tcW w:w="1464" w:type="dxa"/>
            <w:vAlign w:val="center"/>
          </w:tcPr>
          <w:p w14:paraId="20A4096E">
            <w:pPr>
              <w:spacing w:line="360" w:lineRule="auto"/>
              <w:jc w:val="center"/>
              <w:rPr>
                <w:rFonts w:hint="eastAsia" w:ascii="仿宋" w:hAnsi="仿宋" w:eastAsia="仿宋" w:cs="仿宋"/>
                <w:bCs/>
                <w:sz w:val="28"/>
              </w:rPr>
            </w:pPr>
            <w:r>
              <w:rPr>
                <w:rFonts w:hint="eastAsia" w:ascii="仿宋" w:hAnsi="仿宋" w:eastAsia="仿宋" w:cs="仿宋"/>
                <w:bCs/>
                <w:sz w:val="28"/>
              </w:rPr>
              <w:t>需求内容</w:t>
            </w:r>
          </w:p>
        </w:tc>
        <w:tc>
          <w:tcPr>
            <w:tcW w:w="623" w:type="dxa"/>
            <w:vAlign w:val="center"/>
          </w:tcPr>
          <w:p w14:paraId="50A7BDA1">
            <w:pPr>
              <w:spacing w:line="360" w:lineRule="auto"/>
              <w:jc w:val="center"/>
              <w:rPr>
                <w:rFonts w:hint="eastAsia" w:ascii="仿宋" w:hAnsi="仿宋" w:eastAsia="仿宋" w:cs="仿宋"/>
                <w:bCs/>
                <w:sz w:val="28"/>
              </w:rPr>
            </w:pPr>
            <w:r>
              <w:rPr>
                <w:rFonts w:hint="eastAsia" w:ascii="仿宋" w:hAnsi="仿宋" w:eastAsia="仿宋" w:cs="仿宋"/>
                <w:bCs/>
                <w:sz w:val="28"/>
              </w:rPr>
              <w:t>数量</w:t>
            </w:r>
          </w:p>
        </w:tc>
        <w:tc>
          <w:tcPr>
            <w:tcW w:w="611" w:type="dxa"/>
            <w:vAlign w:val="center"/>
          </w:tcPr>
          <w:p w14:paraId="4435DBD9">
            <w:pPr>
              <w:spacing w:line="360" w:lineRule="auto"/>
              <w:jc w:val="center"/>
              <w:rPr>
                <w:rFonts w:hint="eastAsia" w:ascii="仿宋" w:hAnsi="仿宋" w:eastAsia="仿宋" w:cs="仿宋"/>
                <w:bCs/>
                <w:sz w:val="28"/>
              </w:rPr>
            </w:pPr>
            <w:r>
              <w:rPr>
                <w:rFonts w:hint="eastAsia" w:ascii="仿宋" w:hAnsi="仿宋" w:eastAsia="仿宋" w:cs="仿宋"/>
                <w:bCs/>
                <w:sz w:val="28"/>
              </w:rPr>
              <w:t>单位</w:t>
            </w:r>
          </w:p>
        </w:tc>
        <w:tc>
          <w:tcPr>
            <w:tcW w:w="1311" w:type="dxa"/>
            <w:vAlign w:val="center"/>
          </w:tcPr>
          <w:p w14:paraId="1CD8ED48">
            <w:pPr>
              <w:spacing w:line="360" w:lineRule="auto"/>
              <w:jc w:val="center"/>
              <w:rPr>
                <w:rFonts w:hint="eastAsia" w:ascii="仿宋" w:hAnsi="仿宋" w:eastAsia="仿宋" w:cs="仿宋"/>
                <w:bCs/>
                <w:sz w:val="28"/>
              </w:rPr>
            </w:pPr>
            <w:r>
              <w:rPr>
                <w:rFonts w:hint="eastAsia" w:ascii="仿宋" w:hAnsi="仿宋" w:eastAsia="仿宋" w:cs="仿宋"/>
                <w:bCs/>
                <w:sz w:val="28"/>
              </w:rPr>
              <w:t>技术商务要求</w:t>
            </w:r>
          </w:p>
        </w:tc>
        <w:tc>
          <w:tcPr>
            <w:tcW w:w="1489" w:type="dxa"/>
            <w:vAlign w:val="center"/>
          </w:tcPr>
          <w:p w14:paraId="5496D773">
            <w:pPr>
              <w:spacing w:line="360" w:lineRule="auto"/>
              <w:jc w:val="center"/>
              <w:rPr>
                <w:rFonts w:hint="default" w:ascii="仿宋" w:hAnsi="仿宋" w:eastAsia="仿宋" w:cs="仿宋"/>
                <w:bCs/>
                <w:sz w:val="28"/>
                <w:lang w:val="en-US" w:eastAsia="zh-CN"/>
              </w:rPr>
            </w:pPr>
            <w:r>
              <w:rPr>
                <w:rFonts w:hint="eastAsia" w:ascii="仿宋" w:hAnsi="仿宋" w:eastAsia="仿宋" w:cs="仿宋"/>
                <w:bCs/>
                <w:sz w:val="28"/>
                <w:lang w:val="en-US" w:eastAsia="zh-CN"/>
              </w:rPr>
              <w:t>预算单价（</w:t>
            </w:r>
            <w:r>
              <w:rPr>
                <w:rFonts w:hint="eastAsia" w:ascii="仿宋" w:hAnsi="仿宋" w:eastAsia="仿宋" w:cs="仿宋"/>
                <w:bCs/>
                <w:sz w:val="28"/>
              </w:rPr>
              <w:t>人民币</w:t>
            </w:r>
            <w:r>
              <w:rPr>
                <w:rFonts w:hint="eastAsia" w:ascii="仿宋" w:hAnsi="仿宋" w:eastAsia="仿宋" w:cs="仿宋"/>
                <w:bCs/>
                <w:sz w:val="28"/>
                <w:lang w:val="en-US" w:eastAsia="zh-CN"/>
              </w:rPr>
              <w:t>元）</w:t>
            </w:r>
          </w:p>
        </w:tc>
        <w:tc>
          <w:tcPr>
            <w:tcW w:w="1788" w:type="dxa"/>
            <w:vAlign w:val="center"/>
          </w:tcPr>
          <w:p w14:paraId="2ACC6699">
            <w:pPr>
              <w:spacing w:line="360" w:lineRule="auto"/>
              <w:jc w:val="center"/>
              <w:rPr>
                <w:rFonts w:hint="eastAsia" w:ascii="仿宋" w:hAnsi="仿宋" w:eastAsia="仿宋" w:cs="仿宋"/>
                <w:bCs/>
                <w:sz w:val="28"/>
              </w:rPr>
            </w:pPr>
            <w:r>
              <w:rPr>
                <w:rFonts w:hint="eastAsia" w:ascii="仿宋" w:hAnsi="仿宋" w:eastAsia="仿宋" w:cs="仿宋"/>
                <w:bCs/>
                <w:sz w:val="28"/>
              </w:rPr>
              <w:t>预算限额（人民币元）</w:t>
            </w:r>
          </w:p>
        </w:tc>
        <w:tc>
          <w:tcPr>
            <w:tcW w:w="1445" w:type="dxa"/>
            <w:vAlign w:val="center"/>
          </w:tcPr>
          <w:p w14:paraId="22234FE8">
            <w:pPr>
              <w:spacing w:line="360" w:lineRule="auto"/>
              <w:jc w:val="center"/>
              <w:rPr>
                <w:rFonts w:hint="eastAsia" w:ascii="仿宋" w:hAnsi="仿宋" w:eastAsia="仿宋" w:cs="仿宋"/>
                <w:bCs/>
                <w:sz w:val="28"/>
              </w:rPr>
            </w:pPr>
            <w:r>
              <w:rPr>
                <w:rFonts w:hint="eastAsia" w:ascii="仿宋" w:hAnsi="仿宋" w:eastAsia="仿宋" w:cs="仿宋"/>
                <w:bCs/>
                <w:sz w:val="28"/>
              </w:rPr>
              <w:t>备注</w:t>
            </w:r>
          </w:p>
        </w:tc>
      </w:tr>
      <w:tr w14:paraId="7B1A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48" w:type="dxa"/>
            <w:vAlign w:val="center"/>
          </w:tcPr>
          <w:p w14:paraId="225428C7">
            <w:pPr>
              <w:spacing w:line="360" w:lineRule="auto"/>
              <w:jc w:val="center"/>
              <w:rPr>
                <w:rFonts w:hint="eastAsia" w:ascii="仿宋" w:hAnsi="仿宋" w:eastAsia="仿宋" w:cs="仿宋"/>
                <w:bCs/>
                <w:sz w:val="28"/>
              </w:rPr>
            </w:pPr>
            <w:r>
              <w:rPr>
                <w:rFonts w:hint="eastAsia" w:ascii="仿宋" w:hAnsi="仿宋" w:eastAsia="仿宋" w:cs="仿宋"/>
                <w:bCs/>
                <w:sz w:val="28"/>
              </w:rPr>
              <w:t>1</w:t>
            </w:r>
          </w:p>
        </w:tc>
        <w:tc>
          <w:tcPr>
            <w:tcW w:w="1464" w:type="dxa"/>
            <w:vAlign w:val="center"/>
          </w:tcPr>
          <w:p w14:paraId="21F3A056">
            <w:pPr>
              <w:spacing w:line="360" w:lineRule="auto"/>
              <w:jc w:val="center"/>
              <w:rPr>
                <w:rFonts w:hint="default" w:ascii="仿宋" w:hAnsi="仿宋" w:eastAsia="仿宋" w:cs="仿宋"/>
                <w:bCs/>
                <w:sz w:val="28"/>
                <w:lang w:val="en-US" w:eastAsia="zh-CN"/>
              </w:rPr>
            </w:pPr>
            <w:r>
              <w:rPr>
                <w:rFonts w:hint="eastAsia" w:ascii="仿宋" w:hAnsi="仿宋" w:eastAsia="仿宋" w:cs="仿宋"/>
                <w:bCs/>
                <w:sz w:val="28"/>
                <w:lang w:val="en-US" w:eastAsia="zh-CN"/>
              </w:rPr>
              <w:t>精密位移台50mm</w:t>
            </w:r>
          </w:p>
        </w:tc>
        <w:tc>
          <w:tcPr>
            <w:tcW w:w="623" w:type="dxa"/>
            <w:vAlign w:val="center"/>
          </w:tcPr>
          <w:p w14:paraId="5AEB3DC6">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4</w:t>
            </w:r>
          </w:p>
        </w:tc>
        <w:tc>
          <w:tcPr>
            <w:tcW w:w="611" w:type="dxa"/>
            <w:vAlign w:val="center"/>
          </w:tcPr>
          <w:p w14:paraId="3A293A40">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个</w:t>
            </w:r>
          </w:p>
        </w:tc>
        <w:tc>
          <w:tcPr>
            <w:tcW w:w="1311" w:type="dxa"/>
            <w:vAlign w:val="center"/>
          </w:tcPr>
          <w:p w14:paraId="2090B93A">
            <w:pPr>
              <w:spacing w:line="360" w:lineRule="auto"/>
              <w:jc w:val="center"/>
              <w:rPr>
                <w:rFonts w:hint="eastAsia" w:ascii="仿宋" w:hAnsi="仿宋" w:eastAsia="仿宋" w:cs="仿宋"/>
                <w:bCs/>
                <w:sz w:val="28"/>
              </w:rPr>
            </w:pPr>
            <w:r>
              <w:rPr>
                <w:rFonts w:hint="eastAsia" w:ascii="仿宋" w:hAnsi="仿宋" w:eastAsia="仿宋" w:cs="仿宋"/>
                <w:bCs/>
                <w:sz w:val="28"/>
              </w:rPr>
              <w:t>详见项目需求</w:t>
            </w:r>
          </w:p>
        </w:tc>
        <w:tc>
          <w:tcPr>
            <w:tcW w:w="1489" w:type="dxa"/>
            <w:vAlign w:val="center"/>
          </w:tcPr>
          <w:p w14:paraId="47115A34">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11800</w:t>
            </w:r>
          </w:p>
        </w:tc>
        <w:tc>
          <w:tcPr>
            <w:tcW w:w="1788" w:type="dxa"/>
            <w:vAlign w:val="center"/>
          </w:tcPr>
          <w:p w14:paraId="4C6DCF5E">
            <w:pPr>
              <w:spacing w:line="360" w:lineRule="auto"/>
              <w:jc w:val="center"/>
              <w:rPr>
                <w:rFonts w:hint="default" w:ascii="仿宋" w:hAnsi="仿宋" w:eastAsia="仿宋" w:cs="仿宋"/>
                <w:bCs/>
                <w:sz w:val="28"/>
                <w:lang w:val="en-US" w:eastAsia="zh-CN"/>
              </w:rPr>
            </w:pPr>
            <w:r>
              <w:rPr>
                <w:rFonts w:hint="eastAsia" w:ascii="仿宋" w:hAnsi="仿宋" w:eastAsia="仿宋" w:cs="仿宋"/>
                <w:bCs/>
                <w:sz w:val="28"/>
                <w:lang w:val="en-US" w:eastAsia="zh-CN"/>
              </w:rPr>
              <w:t>47200</w:t>
            </w:r>
          </w:p>
        </w:tc>
        <w:tc>
          <w:tcPr>
            <w:tcW w:w="1445" w:type="dxa"/>
            <w:vAlign w:val="center"/>
          </w:tcPr>
          <w:p w14:paraId="205FA546">
            <w:pPr>
              <w:spacing w:line="360" w:lineRule="auto"/>
              <w:jc w:val="center"/>
              <w:rPr>
                <w:rFonts w:hint="eastAsia" w:ascii="仿宋" w:hAnsi="仿宋" w:eastAsia="仿宋" w:cs="仿宋"/>
                <w:bCs/>
                <w:sz w:val="28"/>
              </w:rPr>
            </w:pPr>
            <w:r>
              <w:rPr>
                <w:rFonts w:hint="eastAsia" w:ascii="仿宋" w:hAnsi="仿宋" w:eastAsia="仿宋" w:cs="仿宋"/>
                <w:bCs/>
                <w:sz w:val="28"/>
              </w:rPr>
              <w:t>拒绝进口</w:t>
            </w:r>
          </w:p>
        </w:tc>
      </w:tr>
      <w:tr w14:paraId="2A8E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48" w:type="dxa"/>
            <w:vAlign w:val="center"/>
          </w:tcPr>
          <w:p w14:paraId="3DD215E5">
            <w:pPr>
              <w:spacing w:line="360" w:lineRule="auto"/>
              <w:jc w:val="center"/>
              <w:rPr>
                <w:rFonts w:hint="eastAsia" w:ascii="仿宋" w:hAnsi="仿宋" w:eastAsia="仿宋" w:cs="仿宋"/>
                <w:bCs/>
                <w:sz w:val="28"/>
              </w:rPr>
            </w:pPr>
            <w:bookmarkStart w:id="4" w:name="_Toc21647"/>
            <w:r>
              <w:rPr>
                <w:rFonts w:hint="eastAsia" w:ascii="仿宋" w:hAnsi="仿宋" w:eastAsia="仿宋" w:cs="仿宋"/>
                <w:bCs/>
                <w:sz w:val="28"/>
              </w:rPr>
              <w:t>2</w:t>
            </w:r>
          </w:p>
        </w:tc>
        <w:tc>
          <w:tcPr>
            <w:tcW w:w="1464" w:type="dxa"/>
            <w:vAlign w:val="center"/>
          </w:tcPr>
          <w:p w14:paraId="64208BB4">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精密位移台100mm</w:t>
            </w:r>
          </w:p>
        </w:tc>
        <w:tc>
          <w:tcPr>
            <w:tcW w:w="623" w:type="dxa"/>
            <w:vAlign w:val="center"/>
          </w:tcPr>
          <w:p w14:paraId="799EA24F">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4</w:t>
            </w:r>
          </w:p>
        </w:tc>
        <w:tc>
          <w:tcPr>
            <w:tcW w:w="611" w:type="dxa"/>
            <w:vAlign w:val="center"/>
          </w:tcPr>
          <w:p w14:paraId="20F61331">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个</w:t>
            </w:r>
          </w:p>
        </w:tc>
        <w:tc>
          <w:tcPr>
            <w:tcW w:w="1311" w:type="dxa"/>
            <w:vAlign w:val="center"/>
          </w:tcPr>
          <w:p w14:paraId="4CEFC2FB">
            <w:pPr>
              <w:spacing w:line="360" w:lineRule="auto"/>
              <w:jc w:val="center"/>
              <w:rPr>
                <w:rFonts w:hint="eastAsia" w:ascii="仿宋" w:hAnsi="仿宋" w:eastAsia="仿宋" w:cs="仿宋"/>
                <w:bCs/>
                <w:sz w:val="28"/>
              </w:rPr>
            </w:pPr>
            <w:r>
              <w:rPr>
                <w:rFonts w:hint="eastAsia" w:ascii="仿宋" w:hAnsi="仿宋" w:eastAsia="仿宋" w:cs="仿宋"/>
                <w:bCs/>
                <w:sz w:val="28"/>
              </w:rPr>
              <w:t>详见项目需求</w:t>
            </w:r>
          </w:p>
        </w:tc>
        <w:tc>
          <w:tcPr>
            <w:tcW w:w="1489" w:type="dxa"/>
            <w:vAlign w:val="center"/>
          </w:tcPr>
          <w:p w14:paraId="43331846">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12450</w:t>
            </w:r>
          </w:p>
        </w:tc>
        <w:tc>
          <w:tcPr>
            <w:tcW w:w="1788" w:type="dxa"/>
            <w:vAlign w:val="center"/>
          </w:tcPr>
          <w:p w14:paraId="397F0542">
            <w:pPr>
              <w:spacing w:line="360" w:lineRule="auto"/>
              <w:jc w:val="center"/>
              <w:rPr>
                <w:rFonts w:hint="eastAsia" w:ascii="仿宋" w:hAnsi="仿宋" w:eastAsia="仿宋" w:cs="仿宋"/>
                <w:bCs/>
                <w:sz w:val="28"/>
                <w:lang w:eastAsia="zh-CN"/>
              </w:rPr>
            </w:pPr>
            <w:r>
              <w:rPr>
                <w:rFonts w:hint="eastAsia" w:ascii="仿宋" w:hAnsi="仿宋" w:eastAsia="仿宋" w:cs="仿宋"/>
                <w:bCs/>
                <w:sz w:val="28"/>
                <w:lang w:val="en-US" w:eastAsia="zh-CN"/>
              </w:rPr>
              <w:t>49800</w:t>
            </w:r>
          </w:p>
        </w:tc>
        <w:tc>
          <w:tcPr>
            <w:tcW w:w="1445" w:type="dxa"/>
            <w:vAlign w:val="center"/>
          </w:tcPr>
          <w:p w14:paraId="4C47B6E6">
            <w:pPr>
              <w:spacing w:line="360" w:lineRule="auto"/>
              <w:jc w:val="center"/>
              <w:rPr>
                <w:rFonts w:hint="eastAsia" w:ascii="仿宋" w:hAnsi="仿宋" w:eastAsia="仿宋" w:cs="仿宋"/>
                <w:bCs/>
                <w:sz w:val="28"/>
                <w:lang w:val="en-US" w:eastAsia="zh-CN"/>
              </w:rPr>
            </w:pPr>
            <w:r>
              <w:rPr>
                <w:rFonts w:hint="eastAsia" w:ascii="仿宋" w:hAnsi="仿宋" w:eastAsia="仿宋" w:cs="仿宋"/>
                <w:bCs/>
                <w:sz w:val="28"/>
              </w:rPr>
              <w:t>拒绝进口</w:t>
            </w:r>
          </w:p>
        </w:tc>
      </w:tr>
      <w:tr w14:paraId="04A0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48" w:type="dxa"/>
            <w:vAlign w:val="center"/>
          </w:tcPr>
          <w:p w14:paraId="43960CF2">
            <w:pPr>
              <w:spacing w:line="360" w:lineRule="auto"/>
              <w:jc w:val="center"/>
              <w:rPr>
                <w:rFonts w:hint="eastAsia" w:ascii="仿宋" w:hAnsi="仿宋" w:eastAsia="仿宋" w:cs="仿宋"/>
                <w:bCs/>
                <w:sz w:val="28"/>
              </w:rPr>
            </w:pPr>
            <w:r>
              <w:rPr>
                <w:rFonts w:hint="eastAsia" w:ascii="仿宋" w:hAnsi="仿宋" w:eastAsia="仿宋" w:cs="仿宋"/>
                <w:bCs/>
                <w:sz w:val="28"/>
              </w:rPr>
              <w:t>3</w:t>
            </w:r>
          </w:p>
        </w:tc>
        <w:tc>
          <w:tcPr>
            <w:tcW w:w="1464" w:type="dxa"/>
            <w:vAlign w:val="center"/>
          </w:tcPr>
          <w:p w14:paraId="4ACFBC0C">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精密位移台150mm</w:t>
            </w:r>
          </w:p>
        </w:tc>
        <w:tc>
          <w:tcPr>
            <w:tcW w:w="623" w:type="dxa"/>
            <w:vAlign w:val="center"/>
          </w:tcPr>
          <w:p w14:paraId="1FCF6F7D">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4</w:t>
            </w:r>
          </w:p>
        </w:tc>
        <w:tc>
          <w:tcPr>
            <w:tcW w:w="611" w:type="dxa"/>
            <w:vAlign w:val="center"/>
          </w:tcPr>
          <w:p w14:paraId="287629D3">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个</w:t>
            </w:r>
          </w:p>
        </w:tc>
        <w:tc>
          <w:tcPr>
            <w:tcW w:w="1311" w:type="dxa"/>
            <w:vAlign w:val="center"/>
          </w:tcPr>
          <w:p w14:paraId="47415216">
            <w:pPr>
              <w:spacing w:line="360" w:lineRule="auto"/>
              <w:jc w:val="center"/>
              <w:rPr>
                <w:rFonts w:hint="eastAsia" w:ascii="仿宋" w:hAnsi="仿宋" w:eastAsia="仿宋" w:cs="仿宋"/>
                <w:bCs/>
                <w:sz w:val="28"/>
              </w:rPr>
            </w:pPr>
            <w:r>
              <w:rPr>
                <w:rFonts w:hint="eastAsia" w:ascii="仿宋" w:hAnsi="仿宋" w:eastAsia="仿宋" w:cs="仿宋"/>
                <w:bCs/>
                <w:sz w:val="28"/>
              </w:rPr>
              <w:t>详见项目需求</w:t>
            </w:r>
          </w:p>
        </w:tc>
        <w:tc>
          <w:tcPr>
            <w:tcW w:w="1489" w:type="dxa"/>
            <w:vAlign w:val="center"/>
          </w:tcPr>
          <w:p w14:paraId="37250E63">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13000</w:t>
            </w:r>
          </w:p>
        </w:tc>
        <w:tc>
          <w:tcPr>
            <w:tcW w:w="1788" w:type="dxa"/>
            <w:vAlign w:val="center"/>
          </w:tcPr>
          <w:p w14:paraId="401AFF1F">
            <w:pPr>
              <w:spacing w:line="360" w:lineRule="auto"/>
              <w:jc w:val="center"/>
              <w:rPr>
                <w:rFonts w:hint="eastAsia" w:ascii="仿宋" w:hAnsi="仿宋" w:eastAsia="仿宋" w:cs="仿宋"/>
                <w:bCs/>
                <w:sz w:val="28"/>
                <w:lang w:eastAsia="zh-CN"/>
              </w:rPr>
            </w:pPr>
            <w:r>
              <w:rPr>
                <w:rFonts w:hint="eastAsia" w:ascii="仿宋" w:hAnsi="仿宋" w:eastAsia="仿宋" w:cs="仿宋"/>
                <w:bCs/>
                <w:sz w:val="28"/>
                <w:lang w:val="en-US" w:eastAsia="zh-CN"/>
              </w:rPr>
              <w:t>52000</w:t>
            </w:r>
          </w:p>
        </w:tc>
        <w:tc>
          <w:tcPr>
            <w:tcW w:w="1445" w:type="dxa"/>
            <w:vAlign w:val="center"/>
          </w:tcPr>
          <w:p w14:paraId="5E7BC5D2">
            <w:pPr>
              <w:spacing w:line="360" w:lineRule="auto"/>
              <w:jc w:val="center"/>
              <w:rPr>
                <w:rFonts w:hint="eastAsia" w:ascii="仿宋" w:hAnsi="仿宋" w:eastAsia="仿宋" w:cs="仿宋"/>
                <w:bCs/>
                <w:sz w:val="28"/>
                <w:lang w:val="en-US" w:eastAsia="zh-CN"/>
              </w:rPr>
            </w:pPr>
            <w:r>
              <w:rPr>
                <w:rFonts w:hint="eastAsia" w:ascii="仿宋" w:hAnsi="仿宋" w:eastAsia="仿宋" w:cs="仿宋"/>
                <w:bCs/>
                <w:sz w:val="28"/>
              </w:rPr>
              <w:t>拒绝进口</w:t>
            </w:r>
          </w:p>
        </w:tc>
      </w:tr>
      <w:tr w14:paraId="7322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48" w:type="dxa"/>
            <w:vAlign w:val="center"/>
          </w:tcPr>
          <w:p w14:paraId="6216BF26">
            <w:pPr>
              <w:spacing w:line="360" w:lineRule="auto"/>
              <w:jc w:val="center"/>
              <w:rPr>
                <w:rFonts w:hint="eastAsia" w:ascii="仿宋" w:hAnsi="仿宋" w:eastAsia="仿宋" w:cs="仿宋"/>
                <w:bCs/>
                <w:sz w:val="28"/>
              </w:rPr>
            </w:pPr>
            <w:r>
              <w:rPr>
                <w:rFonts w:hint="eastAsia" w:ascii="仿宋" w:hAnsi="仿宋" w:eastAsia="仿宋" w:cs="仿宋"/>
                <w:bCs/>
                <w:sz w:val="28"/>
              </w:rPr>
              <w:t>4</w:t>
            </w:r>
          </w:p>
        </w:tc>
        <w:tc>
          <w:tcPr>
            <w:tcW w:w="1464" w:type="dxa"/>
            <w:vAlign w:val="center"/>
          </w:tcPr>
          <w:p w14:paraId="117CB80C">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精密位移台200mm</w:t>
            </w:r>
          </w:p>
        </w:tc>
        <w:tc>
          <w:tcPr>
            <w:tcW w:w="623" w:type="dxa"/>
            <w:vAlign w:val="center"/>
          </w:tcPr>
          <w:p w14:paraId="197365B8">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30</w:t>
            </w:r>
          </w:p>
        </w:tc>
        <w:tc>
          <w:tcPr>
            <w:tcW w:w="611" w:type="dxa"/>
            <w:vAlign w:val="center"/>
          </w:tcPr>
          <w:p w14:paraId="3C18C4FF">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个</w:t>
            </w:r>
          </w:p>
        </w:tc>
        <w:tc>
          <w:tcPr>
            <w:tcW w:w="1311" w:type="dxa"/>
            <w:vAlign w:val="center"/>
          </w:tcPr>
          <w:p w14:paraId="496F428E">
            <w:pPr>
              <w:spacing w:line="360" w:lineRule="auto"/>
              <w:jc w:val="center"/>
              <w:rPr>
                <w:rFonts w:hint="eastAsia" w:ascii="仿宋" w:hAnsi="仿宋" w:eastAsia="仿宋" w:cs="仿宋"/>
                <w:bCs/>
                <w:sz w:val="28"/>
              </w:rPr>
            </w:pPr>
            <w:r>
              <w:rPr>
                <w:rFonts w:hint="eastAsia" w:ascii="仿宋" w:hAnsi="仿宋" w:eastAsia="仿宋" w:cs="仿宋"/>
                <w:bCs/>
                <w:sz w:val="28"/>
              </w:rPr>
              <w:t>详见项目需求</w:t>
            </w:r>
          </w:p>
        </w:tc>
        <w:tc>
          <w:tcPr>
            <w:tcW w:w="1489" w:type="dxa"/>
            <w:vAlign w:val="center"/>
          </w:tcPr>
          <w:p w14:paraId="2D929502">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15300</w:t>
            </w:r>
          </w:p>
        </w:tc>
        <w:tc>
          <w:tcPr>
            <w:tcW w:w="1788" w:type="dxa"/>
            <w:vAlign w:val="center"/>
          </w:tcPr>
          <w:p w14:paraId="718CB5DB">
            <w:pPr>
              <w:spacing w:line="360" w:lineRule="auto"/>
              <w:jc w:val="center"/>
              <w:rPr>
                <w:rFonts w:hint="eastAsia" w:ascii="仿宋" w:hAnsi="仿宋" w:eastAsia="仿宋" w:cs="仿宋"/>
                <w:bCs/>
                <w:sz w:val="28"/>
                <w:lang w:eastAsia="zh-CN"/>
              </w:rPr>
            </w:pPr>
            <w:r>
              <w:rPr>
                <w:rFonts w:hint="eastAsia" w:ascii="仿宋" w:hAnsi="仿宋" w:eastAsia="仿宋" w:cs="仿宋"/>
                <w:bCs/>
                <w:sz w:val="28"/>
                <w:lang w:val="en-US" w:eastAsia="zh-CN"/>
              </w:rPr>
              <w:t>459000</w:t>
            </w:r>
          </w:p>
        </w:tc>
        <w:tc>
          <w:tcPr>
            <w:tcW w:w="1445" w:type="dxa"/>
            <w:vAlign w:val="center"/>
          </w:tcPr>
          <w:p w14:paraId="07A2D257">
            <w:pPr>
              <w:spacing w:line="360" w:lineRule="auto"/>
              <w:jc w:val="center"/>
              <w:rPr>
                <w:rFonts w:hint="eastAsia" w:ascii="仿宋" w:hAnsi="仿宋" w:eastAsia="仿宋" w:cs="仿宋"/>
                <w:bCs/>
                <w:sz w:val="28"/>
                <w:lang w:val="en-US" w:eastAsia="zh-CN"/>
              </w:rPr>
            </w:pPr>
            <w:r>
              <w:rPr>
                <w:rFonts w:hint="eastAsia" w:ascii="仿宋" w:hAnsi="仿宋" w:eastAsia="仿宋" w:cs="仿宋"/>
                <w:bCs/>
                <w:sz w:val="28"/>
              </w:rPr>
              <w:t>拒绝进口</w:t>
            </w:r>
          </w:p>
        </w:tc>
      </w:tr>
      <w:tr w14:paraId="6687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48" w:type="dxa"/>
            <w:vAlign w:val="center"/>
          </w:tcPr>
          <w:p w14:paraId="6AD9AC89">
            <w:pPr>
              <w:spacing w:line="360" w:lineRule="auto"/>
              <w:jc w:val="center"/>
              <w:rPr>
                <w:rFonts w:hint="eastAsia" w:ascii="仿宋" w:hAnsi="仿宋" w:eastAsia="仿宋" w:cs="仿宋"/>
                <w:bCs/>
                <w:sz w:val="28"/>
              </w:rPr>
            </w:pPr>
            <w:r>
              <w:rPr>
                <w:rFonts w:hint="eastAsia" w:ascii="仿宋" w:hAnsi="仿宋" w:eastAsia="仿宋" w:cs="仿宋"/>
                <w:bCs/>
                <w:sz w:val="28"/>
              </w:rPr>
              <w:t>5</w:t>
            </w:r>
          </w:p>
        </w:tc>
        <w:tc>
          <w:tcPr>
            <w:tcW w:w="1464" w:type="dxa"/>
            <w:vAlign w:val="center"/>
          </w:tcPr>
          <w:p w14:paraId="05354742">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控制器</w:t>
            </w:r>
          </w:p>
        </w:tc>
        <w:tc>
          <w:tcPr>
            <w:tcW w:w="623" w:type="dxa"/>
            <w:vAlign w:val="center"/>
          </w:tcPr>
          <w:p w14:paraId="70F5B57A">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45</w:t>
            </w:r>
          </w:p>
        </w:tc>
        <w:tc>
          <w:tcPr>
            <w:tcW w:w="611" w:type="dxa"/>
            <w:vAlign w:val="center"/>
          </w:tcPr>
          <w:p w14:paraId="3D884DE0">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个</w:t>
            </w:r>
          </w:p>
        </w:tc>
        <w:tc>
          <w:tcPr>
            <w:tcW w:w="1311" w:type="dxa"/>
            <w:vAlign w:val="center"/>
          </w:tcPr>
          <w:p w14:paraId="41CBDF4C">
            <w:pPr>
              <w:spacing w:line="360" w:lineRule="auto"/>
              <w:jc w:val="center"/>
              <w:rPr>
                <w:rFonts w:hint="eastAsia" w:ascii="仿宋" w:hAnsi="仿宋" w:eastAsia="仿宋" w:cs="仿宋"/>
                <w:bCs/>
                <w:sz w:val="28"/>
              </w:rPr>
            </w:pPr>
            <w:r>
              <w:rPr>
                <w:rFonts w:hint="eastAsia" w:ascii="仿宋" w:hAnsi="仿宋" w:eastAsia="仿宋" w:cs="仿宋"/>
                <w:bCs/>
                <w:sz w:val="28"/>
              </w:rPr>
              <w:t>详见项目需求</w:t>
            </w:r>
          </w:p>
        </w:tc>
        <w:tc>
          <w:tcPr>
            <w:tcW w:w="1489" w:type="dxa"/>
            <w:vAlign w:val="center"/>
          </w:tcPr>
          <w:p w14:paraId="314C2826">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7600</w:t>
            </w:r>
          </w:p>
        </w:tc>
        <w:tc>
          <w:tcPr>
            <w:tcW w:w="1788" w:type="dxa"/>
            <w:vAlign w:val="center"/>
          </w:tcPr>
          <w:p w14:paraId="24CCEB9F">
            <w:pPr>
              <w:spacing w:line="360" w:lineRule="auto"/>
              <w:jc w:val="center"/>
              <w:rPr>
                <w:rFonts w:hint="eastAsia" w:ascii="仿宋" w:hAnsi="仿宋" w:eastAsia="仿宋" w:cs="仿宋"/>
                <w:bCs/>
                <w:sz w:val="28"/>
                <w:lang w:eastAsia="zh-CN"/>
              </w:rPr>
            </w:pPr>
            <w:r>
              <w:rPr>
                <w:rFonts w:hint="eastAsia" w:ascii="仿宋" w:hAnsi="仿宋" w:eastAsia="仿宋" w:cs="仿宋"/>
                <w:bCs/>
                <w:sz w:val="28"/>
                <w:lang w:val="en-US" w:eastAsia="zh-CN"/>
              </w:rPr>
              <w:t>342000</w:t>
            </w:r>
          </w:p>
        </w:tc>
        <w:tc>
          <w:tcPr>
            <w:tcW w:w="1445" w:type="dxa"/>
            <w:vAlign w:val="center"/>
          </w:tcPr>
          <w:p w14:paraId="5D88F986">
            <w:pPr>
              <w:spacing w:line="360" w:lineRule="auto"/>
              <w:jc w:val="center"/>
              <w:rPr>
                <w:rFonts w:hint="eastAsia" w:ascii="仿宋" w:hAnsi="仿宋" w:eastAsia="仿宋" w:cs="仿宋"/>
                <w:bCs/>
                <w:sz w:val="28"/>
                <w:lang w:val="en-US" w:eastAsia="zh-CN"/>
              </w:rPr>
            </w:pPr>
            <w:r>
              <w:rPr>
                <w:rFonts w:hint="eastAsia" w:ascii="仿宋" w:hAnsi="仿宋" w:eastAsia="仿宋" w:cs="仿宋"/>
                <w:bCs/>
                <w:sz w:val="28"/>
              </w:rPr>
              <w:t>拒绝进口</w:t>
            </w:r>
          </w:p>
        </w:tc>
      </w:tr>
      <w:bookmarkEnd w:id="3"/>
    </w:tbl>
    <w:p w14:paraId="37B6A2D8">
      <w:pPr>
        <w:spacing w:line="360" w:lineRule="auto"/>
        <w:ind w:firstLine="562" w:firstLineChars="200"/>
        <w:outlineLvl w:val="0"/>
        <w:rPr>
          <w:rFonts w:hint="eastAsia" w:ascii="仿宋" w:hAnsi="仿宋" w:eastAsia="仿宋" w:cs="仿宋"/>
          <w:b/>
          <w:bCs/>
          <w:sz w:val="28"/>
        </w:rPr>
      </w:pPr>
      <w:r>
        <w:rPr>
          <w:rFonts w:hint="eastAsia" w:ascii="仿宋" w:hAnsi="仿宋" w:eastAsia="仿宋" w:cs="仿宋"/>
          <w:b/>
          <w:bCs/>
          <w:sz w:val="28"/>
        </w:rPr>
        <w:t>二、比选申请人资格要求：</w:t>
      </w:r>
      <w:bookmarkEnd w:id="4"/>
    </w:p>
    <w:p w14:paraId="6AEED44D">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1、具有独立法人资格或具有独立承担民事责任的能力的其它组织；其中会计、法律、造价咨询、保险、银行、电信等项目允许分支机构响应，但必须由总公司提供授权。</w:t>
      </w:r>
      <w:r>
        <w:rPr>
          <w:rFonts w:hint="eastAsia" w:ascii="仿宋" w:hAnsi="仿宋" w:eastAsia="仿宋" w:cs="仿宋"/>
          <w:b/>
          <w:bCs/>
          <w:sz w:val="28"/>
        </w:rPr>
        <w:t>（提供营业执照或事业单位法人证书等证明资料扫描件）</w:t>
      </w:r>
    </w:p>
    <w:p w14:paraId="24E2246E">
      <w:pPr>
        <w:spacing w:line="360" w:lineRule="auto"/>
        <w:ind w:firstLine="638" w:firstLineChars="228"/>
        <w:rPr>
          <w:rFonts w:hint="eastAsia" w:ascii="仿宋" w:hAnsi="仿宋" w:eastAsia="仿宋" w:cs="仿宋"/>
          <w:bCs/>
          <w:sz w:val="28"/>
        </w:rPr>
      </w:pPr>
      <w:r>
        <w:rPr>
          <w:rFonts w:hint="eastAsia" w:ascii="仿宋" w:hAnsi="仿宋" w:eastAsia="仿宋" w:cs="仿宋"/>
          <w:bCs/>
          <w:sz w:val="28"/>
        </w:rPr>
        <w:t>2、本项目不接受联合体参与比选，不允许分包。</w:t>
      </w:r>
    </w:p>
    <w:p w14:paraId="5C008DC5">
      <w:pPr>
        <w:spacing w:line="360" w:lineRule="auto"/>
        <w:ind w:firstLine="638" w:firstLineChars="228"/>
        <w:rPr>
          <w:rFonts w:hint="eastAsia" w:ascii="仿宋" w:hAnsi="仿宋" w:eastAsia="仿宋" w:cs="仿宋"/>
          <w:b/>
          <w:bCs/>
          <w:sz w:val="28"/>
        </w:rPr>
      </w:pPr>
      <w:r>
        <w:rPr>
          <w:rFonts w:hint="eastAsia" w:ascii="仿宋" w:hAnsi="仿宋" w:eastAsia="仿宋" w:cs="仿宋"/>
          <w:bCs/>
          <w:sz w:val="28"/>
        </w:rPr>
        <w:t>3、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仿宋" w:hAnsi="仿宋" w:eastAsia="仿宋" w:cs="仿宋"/>
          <w:b/>
          <w:bCs/>
          <w:sz w:val="28"/>
        </w:rPr>
        <w:t>（由供应商在《政府采购投标及履约承诺函》中作出声明）</w:t>
      </w:r>
    </w:p>
    <w:p w14:paraId="09C22E25">
      <w:pPr>
        <w:spacing w:line="360" w:lineRule="auto"/>
        <w:ind w:firstLine="560" w:firstLineChars="200"/>
        <w:rPr>
          <w:rFonts w:hint="eastAsia" w:ascii="仿宋" w:hAnsi="仿宋" w:eastAsia="仿宋" w:cs="仿宋"/>
          <w:bCs/>
          <w:sz w:val="28"/>
        </w:rPr>
      </w:pPr>
      <w:r>
        <w:rPr>
          <w:rFonts w:hint="eastAsia" w:ascii="仿宋" w:hAnsi="仿宋" w:eastAsia="仿宋" w:cs="仿宋"/>
          <w:bCs/>
          <w:sz w:val="28"/>
        </w:rPr>
        <w:t>4、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仿宋" w:hAnsi="仿宋" w:eastAsia="仿宋" w:cs="仿宋"/>
          <w:b/>
          <w:sz w:val="28"/>
        </w:rPr>
        <w:t>（</w:t>
      </w:r>
      <w:r>
        <w:rPr>
          <w:rFonts w:hint="eastAsia" w:ascii="仿宋" w:hAnsi="仿宋" w:eastAsia="仿宋" w:cs="仿宋"/>
          <w:b/>
          <w:bCs/>
          <w:sz w:val="28"/>
        </w:rPr>
        <w:t>由供应商在</w:t>
      </w:r>
      <w:r>
        <w:rPr>
          <w:rFonts w:hint="eastAsia" w:ascii="仿宋" w:hAnsi="仿宋" w:eastAsia="仿宋" w:cs="仿宋"/>
          <w:b/>
          <w:sz w:val="28"/>
        </w:rPr>
        <w:t>《供应商基本情况表》中作出声明）。</w:t>
      </w:r>
    </w:p>
    <w:p w14:paraId="41E54203">
      <w:pPr>
        <w:spacing w:line="360" w:lineRule="auto"/>
        <w:ind w:firstLine="562" w:firstLineChars="200"/>
        <w:rPr>
          <w:rFonts w:hint="eastAsia" w:ascii="仿宋" w:hAnsi="仿宋" w:eastAsia="仿宋" w:cs="仿宋"/>
          <w:color w:val="000000"/>
          <w:sz w:val="28"/>
          <w:lang w:val="zh-CN"/>
        </w:rPr>
      </w:pPr>
      <w:r>
        <w:rPr>
          <w:rFonts w:hint="eastAsia" w:ascii="仿宋" w:hAnsi="仿宋" w:eastAsia="仿宋" w:cs="仿宋"/>
          <w:b/>
          <w:bCs/>
          <w:color w:val="000000"/>
          <w:sz w:val="28"/>
          <w:lang w:val="zh-CN"/>
        </w:rPr>
        <w:t>三、资格审查：</w:t>
      </w:r>
      <w:r>
        <w:rPr>
          <w:rFonts w:hint="eastAsia" w:ascii="仿宋" w:hAnsi="仿宋" w:eastAsia="仿宋" w:cs="仿宋"/>
          <w:color w:val="000000"/>
          <w:sz w:val="28"/>
          <w:lang w:val="zh-CN"/>
        </w:rPr>
        <w:t>本项目比选人的资格条件在评审时进行审查。供应商应在比选文件中按比选文件的规定和要求附上所有的资格证明文件，要求提供的复印件的必须加盖单位印章；若提供的资格证明文件不全或不实，将导致其响应或中选资格被取消。</w:t>
      </w:r>
    </w:p>
    <w:p w14:paraId="3E1E1F4F">
      <w:pPr>
        <w:spacing w:line="360" w:lineRule="auto"/>
        <w:ind w:firstLine="562" w:firstLineChars="200"/>
        <w:rPr>
          <w:rFonts w:hint="eastAsia" w:ascii="仿宋" w:hAnsi="仿宋" w:eastAsia="仿宋" w:cs="仿宋"/>
          <w:b/>
          <w:sz w:val="28"/>
          <w:szCs w:val="28"/>
          <w:lang w:val="zh-CN"/>
        </w:rPr>
      </w:pPr>
      <w:r>
        <w:rPr>
          <w:rFonts w:hint="eastAsia" w:ascii="仿宋" w:hAnsi="仿宋" w:eastAsia="仿宋" w:cs="仿宋"/>
          <w:b/>
          <w:sz w:val="28"/>
          <w:szCs w:val="28"/>
          <w:lang w:val="zh-CN"/>
        </w:rPr>
        <w:t>四、比选文件的获取：</w:t>
      </w:r>
    </w:p>
    <w:p w14:paraId="62F92FB4">
      <w:pPr>
        <w:spacing w:line="360" w:lineRule="auto"/>
        <w:ind w:firstLine="560" w:firstLineChars="200"/>
        <w:rPr>
          <w:rFonts w:hint="eastAsia" w:ascii="仿宋" w:hAnsi="仿宋" w:eastAsia="仿宋" w:cs="仿宋"/>
          <w:color w:val="000000"/>
          <w:sz w:val="28"/>
          <w:lang w:val="zh-CN"/>
        </w:rPr>
      </w:pPr>
      <w:r>
        <w:rPr>
          <w:rFonts w:hint="eastAsia" w:ascii="仿宋" w:hAnsi="仿宋" w:eastAsia="仿宋" w:cs="仿宋"/>
          <w:color w:val="000000"/>
          <w:sz w:val="28"/>
          <w:lang w:val="zh-CN"/>
        </w:rPr>
        <w:t>供应商可自行免费下载附件，获取比选文件。</w:t>
      </w:r>
    </w:p>
    <w:p w14:paraId="60C4992D">
      <w:pPr>
        <w:spacing w:line="360" w:lineRule="auto"/>
        <w:ind w:firstLine="562" w:firstLineChars="200"/>
        <w:outlineLvl w:val="0"/>
        <w:rPr>
          <w:rFonts w:hint="eastAsia" w:ascii="仿宋" w:hAnsi="仿宋" w:eastAsia="仿宋" w:cs="仿宋"/>
          <w:b/>
          <w:sz w:val="28"/>
          <w:lang w:val="zh-CN"/>
        </w:rPr>
      </w:pPr>
      <w:bookmarkStart w:id="5" w:name="_Toc6598"/>
      <w:r>
        <w:rPr>
          <w:rFonts w:hint="eastAsia" w:ascii="仿宋" w:hAnsi="仿宋" w:eastAsia="仿宋" w:cs="仿宋"/>
          <w:b/>
          <w:sz w:val="28"/>
          <w:lang w:val="zh-CN"/>
        </w:rPr>
        <w:t>五、响应文件提交时间及地点</w:t>
      </w:r>
      <w:bookmarkEnd w:id="5"/>
    </w:p>
    <w:p w14:paraId="414D6669">
      <w:pPr>
        <w:spacing w:line="360" w:lineRule="auto"/>
        <w:ind w:firstLine="562" w:firstLineChars="200"/>
        <w:rPr>
          <w:rFonts w:hint="eastAsia" w:ascii="仿宋" w:hAnsi="仿宋" w:eastAsia="仿宋" w:cs="仿宋"/>
          <w:b/>
          <w:sz w:val="28"/>
          <w:lang w:val="zh-CN"/>
        </w:rPr>
      </w:pPr>
      <w:r>
        <w:rPr>
          <w:rFonts w:hint="eastAsia" w:ascii="仿宋" w:hAnsi="仿宋" w:eastAsia="仿宋" w:cs="仿宋"/>
          <w:b/>
          <w:sz w:val="28"/>
          <w:lang w:val="zh-CN"/>
        </w:rPr>
        <w:t>1、提交截止时间：</w:t>
      </w:r>
      <w:r>
        <w:rPr>
          <w:rFonts w:hint="eastAsia" w:ascii="仿宋" w:hAnsi="仿宋" w:eastAsia="仿宋" w:cs="仿宋"/>
          <w:b/>
          <w:sz w:val="28"/>
          <w:u w:val="single"/>
          <w:lang w:val="zh-CN"/>
        </w:rPr>
        <w:t>202</w:t>
      </w:r>
      <w:r>
        <w:rPr>
          <w:rFonts w:hint="eastAsia" w:ascii="仿宋" w:hAnsi="仿宋" w:eastAsia="仿宋" w:cs="仿宋"/>
          <w:b/>
          <w:sz w:val="28"/>
          <w:u w:val="single"/>
        </w:rPr>
        <w:t>6</w:t>
      </w:r>
      <w:r>
        <w:rPr>
          <w:rFonts w:hint="eastAsia" w:ascii="仿宋" w:hAnsi="仿宋" w:eastAsia="仿宋" w:cs="仿宋"/>
          <w:b/>
          <w:sz w:val="28"/>
          <w:u w:val="single"/>
          <w:lang w:val="zh-CN"/>
        </w:rPr>
        <w:t>年</w:t>
      </w:r>
      <w:r>
        <w:rPr>
          <w:rFonts w:hint="eastAsia" w:ascii="仿宋" w:hAnsi="仿宋" w:eastAsia="仿宋" w:cs="仿宋"/>
          <w:b/>
          <w:sz w:val="28"/>
          <w:u w:val="single"/>
          <w:lang w:val="en-US" w:eastAsia="zh-CN"/>
        </w:rPr>
        <w:t>11</w:t>
      </w:r>
      <w:r>
        <w:rPr>
          <w:rFonts w:hint="eastAsia" w:ascii="仿宋" w:hAnsi="仿宋" w:eastAsia="仿宋" w:cs="仿宋"/>
          <w:b/>
          <w:sz w:val="28"/>
          <w:u w:val="single"/>
          <w:lang w:val="zh-CN"/>
        </w:rPr>
        <w:t>月</w:t>
      </w:r>
      <w:r>
        <w:rPr>
          <w:rFonts w:hint="eastAsia" w:ascii="仿宋" w:hAnsi="仿宋" w:eastAsia="仿宋" w:cs="仿宋"/>
          <w:b/>
          <w:sz w:val="28"/>
          <w:u w:val="single"/>
          <w:lang w:val="en-US" w:eastAsia="zh-CN"/>
        </w:rPr>
        <w:t>9</w:t>
      </w:r>
      <w:r>
        <w:rPr>
          <w:rFonts w:hint="eastAsia" w:ascii="仿宋" w:hAnsi="仿宋" w:eastAsia="仿宋" w:cs="仿宋"/>
          <w:b/>
          <w:sz w:val="28"/>
          <w:u w:val="single"/>
          <w:lang w:val="zh-CN"/>
        </w:rPr>
        <w:t>日</w:t>
      </w:r>
      <w:r>
        <w:rPr>
          <w:rFonts w:hint="eastAsia" w:ascii="仿宋" w:hAnsi="仿宋" w:eastAsia="仿宋" w:cs="仿宋"/>
          <w:b/>
          <w:sz w:val="28"/>
          <w:u w:val="single"/>
          <w:lang w:val="en-US" w:eastAsia="zh-CN"/>
        </w:rPr>
        <w:t>14</w:t>
      </w:r>
      <w:r>
        <w:rPr>
          <w:rFonts w:hint="eastAsia" w:ascii="仿宋" w:hAnsi="仿宋" w:eastAsia="仿宋" w:cs="仿宋"/>
          <w:b/>
          <w:sz w:val="28"/>
          <w:u w:val="single"/>
          <w:lang w:val="zh-CN"/>
        </w:rPr>
        <w:t>时</w:t>
      </w:r>
      <w:r>
        <w:rPr>
          <w:rFonts w:hint="eastAsia" w:ascii="仿宋" w:hAnsi="仿宋" w:eastAsia="仿宋" w:cs="仿宋"/>
          <w:b/>
          <w:sz w:val="28"/>
          <w:u w:val="single"/>
          <w:lang w:val="en-US" w:eastAsia="zh-CN"/>
        </w:rPr>
        <w:t>3</w:t>
      </w:r>
      <w:r>
        <w:rPr>
          <w:rFonts w:hint="eastAsia" w:ascii="仿宋" w:hAnsi="仿宋" w:eastAsia="仿宋" w:cs="仿宋"/>
          <w:b/>
          <w:sz w:val="28"/>
          <w:u w:val="single"/>
        </w:rPr>
        <w:t>0</w:t>
      </w:r>
      <w:r>
        <w:rPr>
          <w:rFonts w:hint="eastAsia" w:ascii="仿宋" w:hAnsi="仿宋" w:eastAsia="仿宋" w:cs="仿宋"/>
          <w:b/>
          <w:sz w:val="28"/>
          <w:u w:val="single"/>
          <w:lang w:val="zh-CN"/>
        </w:rPr>
        <w:t>分</w:t>
      </w:r>
      <w:r>
        <w:rPr>
          <w:rFonts w:hint="eastAsia" w:ascii="仿宋" w:hAnsi="仿宋" w:eastAsia="仿宋" w:cs="仿宋"/>
          <w:b/>
          <w:sz w:val="28"/>
          <w:lang w:val="zh-CN"/>
        </w:rPr>
        <w:t>。</w:t>
      </w:r>
      <w:r>
        <w:rPr>
          <w:rFonts w:hint="eastAsia" w:ascii="仿宋" w:hAnsi="仿宋" w:eastAsia="仿宋" w:cs="仿宋"/>
          <w:sz w:val="28"/>
          <w:lang w:val="zh-CN"/>
        </w:rPr>
        <w:t>比选文件须在截止时间前送达，逾期送达的比选文件恕不接受。</w:t>
      </w:r>
    </w:p>
    <w:p w14:paraId="6EE0A651">
      <w:pPr>
        <w:spacing w:line="360" w:lineRule="auto"/>
        <w:ind w:firstLine="562" w:firstLineChars="200"/>
        <w:rPr>
          <w:rFonts w:hint="eastAsia" w:ascii="仿宋" w:hAnsi="仿宋" w:eastAsia="仿宋" w:cs="仿宋"/>
          <w:color w:val="FF0000"/>
          <w:sz w:val="22"/>
        </w:rPr>
      </w:pPr>
      <w:r>
        <w:rPr>
          <w:rFonts w:hint="eastAsia" w:ascii="仿宋" w:hAnsi="仿宋" w:eastAsia="仿宋" w:cs="仿宋"/>
          <w:b/>
          <w:sz w:val="28"/>
          <w:lang w:val="zh-CN"/>
        </w:rPr>
        <w:t>2、递交文件地点：深圳市光明区凤凰街道东坑社区光明大道481号乐府广场1B栋31楼3105-06</w:t>
      </w:r>
      <w:r>
        <w:rPr>
          <w:rFonts w:hint="eastAsia" w:ascii="仿宋" w:hAnsi="仿宋" w:eastAsia="仿宋" w:cs="仿宋"/>
          <w:b/>
          <w:sz w:val="28"/>
        </w:rPr>
        <w:t>评标室</w:t>
      </w:r>
      <w:r>
        <w:rPr>
          <w:rFonts w:hint="eastAsia" w:ascii="仿宋" w:hAnsi="仿宋" w:eastAsia="仿宋" w:cs="仿宋"/>
          <w:color w:val="FF0000"/>
          <w:sz w:val="28"/>
          <w:szCs w:val="28"/>
          <w:lang w:val="zh-CN"/>
        </w:rPr>
        <w:t>备注：供应商可以通过快递方式在截止时间前将《响应文件》送达到</w:t>
      </w:r>
      <w:r>
        <w:rPr>
          <w:rFonts w:hint="eastAsia" w:ascii="仿宋" w:hAnsi="仿宋" w:eastAsia="仿宋" w:cs="仿宋"/>
          <w:color w:val="FF0000"/>
          <w:sz w:val="28"/>
          <w:szCs w:val="28"/>
        </w:rPr>
        <w:t>采购代理机构</w:t>
      </w:r>
      <w:r>
        <w:rPr>
          <w:rFonts w:hint="eastAsia" w:ascii="仿宋" w:hAnsi="仿宋" w:eastAsia="仿宋" w:cs="仿宋"/>
          <w:color w:val="FF0000"/>
          <w:sz w:val="28"/>
          <w:szCs w:val="28"/>
          <w:lang w:val="zh-CN"/>
        </w:rPr>
        <w:t>，快递单上应清晰写明供应商名称和项目名称，递交时间为采购代理机构签收的时间</w:t>
      </w:r>
      <w:bookmarkStart w:id="6" w:name="_Hlk150951688"/>
      <w:r>
        <w:rPr>
          <w:rFonts w:hint="eastAsia" w:ascii="仿宋" w:hAnsi="仿宋" w:eastAsia="仿宋" w:cs="仿宋"/>
          <w:color w:val="FF0000"/>
          <w:sz w:val="28"/>
          <w:szCs w:val="28"/>
          <w:lang w:val="zh-CN"/>
        </w:rPr>
        <w:t>（收件人及联系方式：</w:t>
      </w:r>
      <w:r>
        <w:rPr>
          <w:rFonts w:hint="eastAsia" w:ascii="仿宋" w:hAnsi="仿宋" w:eastAsia="仿宋" w:cs="仿宋"/>
          <w:color w:val="FF0000"/>
          <w:sz w:val="28"/>
          <w:szCs w:val="28"/>
        </w:rPr>
        <w:t>收件人：张小姐，联系电话：0755-86959133转8001</w:t>
      </w:r>
      <w:r>
        <w:rPr>
          <w:rFonts w:hint="eastAsia" w:ascii="仿宋" w:hAnsi="仿宋" w:eastAsia="仿宋" w:cs="仿宋"/>
          <w:color w:val="FF0000"/>
          <w:sz w:val="28"/>
          <w:szCs w:val="28"/>
          <w:lang w:val="zh-CN"/>
        </w:rPr>
        <w:t>）。</w:t>
      </w:r>
      <w:bookmarkEnd w:id="6"/>
    </w:p>
    <w:p w14:paraId="4775349B">
      <w:pPr>
        <w:spacing w:line="560" w:lineRule="exact"/>
        <w:ind w:firstLine="562" w:firstLineChars="200"/>
        <w:outlineLvl w:val="0"/>
        <w:rPr>
          <w:rFonts w:hint="eastAsia" w:ascii="仿宋" w:hAnsi="仿宋" w:eastAsia="仿宋" w:cs="仿宋"/>
          <w:b/>
          <w:bCs/>
          <w:color w:val="000000"/>
          <w:sz w:val="28"/>
          <w:lang w:val="zh-CN"/>
        </w:rPr>
      </w:pPr>
      <w:bookmarkStart w:id="7" w:name="_Toc8556"/>
      <w:r>
        <w:rPr>
          <w:rFonts w:hint="eastAsia" w:ascii="仿宋" w:hAnsi="仿宋" w:eastAsia="仿宋" w:cs="仿宋"/>
          <w:b/>
          <w:bCs/>
          <w:color w:val="000000"/>
          <w:sz w:val="28"/>
          <w:lang w:val="zh-CN"/>
        </w:rPr>
        <w:t>六、联系方式：</w:t>
      </w:r>
      <w:bookmarkEnd w:id="7"/>
    </w:p>
    <w:p w14:paraId="36E8BA90">
      <w:pPr>
        <w:ind w:firstLine="560" w:firstLineChars="200"/>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采购人：深圳先进光源研究院</w:t>
      </w:r>
    </w:p>
    <w:p w14:paraId="668ABB79">
      <w:pPr>
        <w:ind w:firstLine="560" w:firstLineChars="200"/>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地址：深圳市光明区新湖街道荔湖西路618号</w:t>
      </w:r>
    </w:p>
    <w:p w14:paraId="7A2C78CE">
      <w:pPr>
        <w:pStyle w:val="4"/>
        <w:spacing w:line="240" w:lineRule="auto"/>
        <w:ind w:firstLine="560" w:firstLineChars="200"/>
        <w:rPr>
          <w:rFonts w:hint="eastAsia" w:ascii="仿宋" w:hAnsi="仿宋" w:cs="仿宋"/>
          <w:color w:val="000000"/>
          <w:sz w:val="28"/>
          <w:szCs w:val="28"/>
        </w:rPr>
      </w:pPr>
      <w:r>
        <w:rPr>
          <w:rFonts w:hint="eastAsia" w:ascii="仿宋" w:hAnsi="仿宋" w:eastAsia="仿宋" w:cs="仿宋"/>
          <w:color w:val="000000"/>
          <w:sz w:val="28"/>
          <w:szCs w:val="28"/>
          <w:lang w:val="zh-CN"/>
        </w:rPr>
        <w:t>联系人及方式：</w:t>
      </w:r>
      <w:bookmarkEnd w:id="1"/>
      <w:r>
        <w:rPr>
          <w:rFonts w:hint="eastAsia" w:ascii="仿宋" w:hAnsi="仿宋" w:eastAsia="仿宋" w:cs="仿宋"/>
          <w:color w:val="000000"/>
          <w:sz w:val="28"/>
          <w:szCs w:val="28"/>
          <w:lang w:val="en-US" w:eastAsia="zh-CN"/>
        </w:rPr>
        <w:t>刘</w:t>
      </w:r>
      <w:r>
        <w:rPr>
          <w:rFonts w:hint="eastAsia" w:ascii="仿宋" w:hAnsi="仿宋" w:eastAsia="仿宋" w:cs="仿宋"/>
          <w:color w:val="000000"/>
          <w:sz w:val="28"/>
          <w:szCs w:val="28"/>
          <w:lang w:val="zh-CN" w:eastAsia="zh-CN" w:bidi="ar-SA"/>
        </w:rPr>
        <w:t>老师，0755-21096025</w:t>
      </w:r>
    </w:p>
    <w:p w14:paraId="1F9491C7">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采购代理机构：深圳市东海国际招标有限公司</w:t>
      </w:r>
    </w:p>
    <w:p w14:paraId="7CCD479A">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地址：深圳市光明区凤凰街道东坑社区光明大道481号乐府广场1B栋31楼3105-06</w:t>
      </w:r>
    </w:p>
    <w:p w14:paraId="6AAB612E">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联系人及方式：罗女士、李先生 0755-86959133转8006或8004</w:t>
      </w:r>
    </w:p>
    <w:p w14:paraId="014BCFF1"/>
    <w:p w14:paraId="58CF08DC">
      <w:pPr>
        <w:jc w:val="right"/>
        <w:rPr>
          <w:rFonts w:hint="eastAsia" w:ascii="仿宋" w:hAnsi="仿宋" w:eastAsia="仿宋" w:cs="仿宋"/>
          <w:color w:val="000000"/>
          <w:sz w:val="28"/>
          <w:szCs w:val="28"/>
        </w:rPr>
      </w:pPr>
      <w:r>
        <w:rPr>
          <w:rFonts w:hint="eastAsia" w:ascii="仿宋" w:hAnsi="仿宋" w:eastAsia="仿宋" w:cs="仿宋"/>
          <w:color w:val="000000"/>
          <w:sz w:val="28"/>
          <w:szCs w:val="28"/>
        </w:rPr>
        <w:t>深圳市东海国际招标有限公司</w:t>
      </w:r>
    </w:p>
    <w:p w14:paraId="244BFC45">
      <w:pPr>
        <w:jc w:val="right"/>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2026年10月28日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2"/>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4946E9"/>
    <w:rsid w:val="20494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3"/>
    <w:qFormat/>
    <w:uiPriority w:val="99"/>
    <w:pPr>
      <w:keepNext/>
      <w:keepLines/>
      <w:numPr>
        <w:ilvl w:val="2"/>
        <w:numId w:val="1"/>
      </w:numPr>
      <w:tabs>
        <w:tab w:val="left" w:pos="432"/>
      </w:tabs>
      <w:spacing w:before="120" w:after="120" w:line="360" w:lineRule="auto"/>
      <w:jc w:val="center"/>
      <w:outlineLvl w:val="2"/>
    </w:pPr>
    <w:rPr>
      <w:rFonts w:ascii="Times New Roman" w:hAnsi="Times New Roman" w:cs="Times New Roman"/>
      <w:b/>
      <w:bCs/>
      <w:sz w:val="32"/>
      <w:szCs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unhideWhenUsed/>
    <w:qFormat/>
    <w:uiPriority w:val="99"/>
    <w:pPr>
      <w:widowControl w:val="0"/>
      <w:ind w:firstLine="420" w:firstLineChars="200"/>
      <w:jc w:val="both"/>
    </w:pPr>
    <w:rPr>
      <w:rFonts w:asciiTheme="minorHAnsi" w:hAnsiTheme="minorHAnsi" w:eastAsiaTheme="minorEastAsia" w:cstheme="minorBidi"/>
      <w:kern w:val="2"/>
      <w:sz w:val="21"/>
      <w:szCs w:val="22"/>
    </w:rPr>
  </w:style>
  <w:style w:type="paragraph" w:styleId="4">
    <w:name w:val="annotation text"/>
    <w:basedOn w:val="1"/>
    <w:semiHidden/>
    <w:qFormat/>
    <w:uiPriority w:val="99"/>
    <w:pPr>
      <w:widowControl w:val="0"/>
      <w:adjustRightInd w:val="0"/>
      <w:spacing w:line="360" w:lineRule="atLeast"/>
      <w:textAlignment w:val="baseline"/>
    </w:pPr>
    <w:rPr>
      <w:rFonts w:ascii="Times New Roman" w:hAnsi="Times New Roman"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2026-10-28T07:34:00Z</dcterms:created>
  <dc:creator>东海国际1</dc:creator>
  <cp:lastModifiedBy>东海国际1</cp:lastModifiedBy>
  <dcterms:modified xsi:type="dcterms:W3CDTF">2026-10-28T07:35:58Z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84762232DACE47059874579D30659592_11</vt:lpwstr>
  </property>
  <property fmtid="{D5CDD505-2E9C-101B-9397-08002B2CF9AE}" pid="4" name="KSOTemplateDocerSaveRecord">
    <vt:lpwstr>eyJoZGlkIjoiMzQzYTU4MDRjODRjYTQ3NWNhOTE0MDYxNGNmMjM1MWQiLCJ1c2VySWQiOiIxOTA3OTM2OTgxIn0=</vt:lpwstr>
  </property>
</Properties>
</file>